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A2BD" w14:textId="77777777" w:rsidR="00A45432" w:rsidRPr="00CE6594" w:rsidRDefault="00A45432" w:rsidP="00A45432">
      <w:pPr>
        <w:pStyle w:val="Encabezado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Código TRD:</w:t>
      </w:r>
      <w:r w:rsidRPr="00CE6594">
        <w:rPr>
          <w:rFonts w:ascii="Arial Narrow" w:hAnsi="Arial Narrow"/>
          <w:b/>
          <w:sz w:val="22"/>
          <w:szCs w:val="22"/>
        </w:rPr>
        <w:t xml:space="preserve"> 1000</w:t>
      </w:r>
    </w:p>
    <w:p w14:paraId="468AE05C" w14:textId="77777777" w:rsidR="00A45432" w:rsidRPr="00CE6594" w:rsidRDefault="00A45432" w:rsidP="00A45432">
      <w:pPr>
        <w:jc w:val="both"/>
        <w:rPr>
          <w:rFonts w:ascii="Arial Narrow" w:hAnsi="Arial Narrow"/>
        </w:rPr>
      </w:pPr>
    </w:p>
    <w:p w14:paraId="42ACE57C" w14:textId="77777777" w:rsidR="00A45432" w:rsidRPr="00CE6594" w:rsidRDefault="00A45432" w:rsidP="00A45432">
      <w:pPr>
        <w:jc w:val="both"/>
        <w:rPr>
          <w:rFonts w:ascii="Arial Narrow" w:hAnsi="Arial Narrow"/>
        </w:rPr>
      </w:pPr>
    </w:p>
    <w:p w14:paraId="58CE0FFF" w14:textId="77777777" w:rsidR="00A45432" w:rsidRPr="00CE6594" w:rsidRDefault="00A45432" w:rsidP="00A45432">
      <w:pPr>
        <w:jc w:val="both"/>
        <w:rPr>
          <w:rFonts w:ascii="Arial Narrow" w:hAnsi="Arial Narrow"/>
        </w:rPr>
      </w:pPr>
    </w:p>
    <w:p w14:paraId="74489D06" w14:textId="77777777" w:rsidR="00A45432" w:rsidRPr="00CE6594" w:rsidRDefault="00A45432" w:rsidP="00A45432">
      <w:pPr>
        <w:jc w:val="both"/>
        <w:rPr>
          <w:rFonts w:ascii="Arial Narrow" w:hAnsi="Arial Narrow" w:cs="Arial"/>
        </w:rPr>
      </w:pPr>
      <w:r w:rsidRPr="00CE6594">
        <w:rPr>
          <w:rFonts w:ascii="Arial Narrow" w:hAnsi="Arial Narrow"/>
        </w:rPr>
        <w:t xml:space="preserve">Ciudad, </w:t>
      </w:r>
    </w:p>
    <w:p w14:paraId="7B510707" w14:textId="77777777" w:rsidR="00A45432" w:rsidRPr="00CE6594" w:rsidRDefault="00A45432" w:rsidP="00A45432">
      <w:pPr>
        <w:tabs>
          <w:tab w:val="left" w:pos="8085"/>
        </w:tabs>
        <w:jc w:val="both"/>
        <w:rPr>
          <w:rFonts w:ascii="Arial Narrow" w:hAnsi="Arial Narrow" w:cs="Arial"/>
        </w:rPr>
      </w:pPr>
    </w:p>
    <w:p w14:paraId="20BCE4E5" w14:textId="7DECAA5F" w:rsidR="00A45432" w:rsidRPr="00CE6594" w:rsidRDefault="00A45432" w:rsidP="00A45432">
      <w:pPr>
        <w:tabs>
          <w:tab w:val="left" w:pos="8085"/>
        </w:tabs>
        <w:jc w:val="both"/>
        <w:rPr>
          <w:rFonts w:ascii="Arial Narrow" w:hAnsi="Arial Narrow" w:cs="Arial"/>
        </w:rPr>
      </w:pPr>
      <w:r w:rsidRPr="00CE6594">
        <w:rPr>
          <w:rFonts w:ascii="Arial Narrow" w:hAnsi="Arial Narrow" w:cs="Arial"/>
        </w:rPr>
        <w:tab/>
      </w:r>
    </w:p>
    <w:p w14:paraId="09A5E675" w14:textId="77777777" w:rsidR="00A45432" w:rsidRPr="00CE6594" w:rsidRDefault="00A45432" w:rsidP="00A45432">
      <w:pPr>
        <w:jc w:val="both"/>
        <w:rPr>
          <w:rFonts w:ascii="Arial Narrow" w:hAnsi="Arial Narrow" w:cs="Arial"/>
        </w:rPr>
      </w:pPr>
    </w:p>
    <w:p w14:paraId="3C86D1FF" w14:textId="41DD2375" w:rsidR="00A45432" w:rsidRPr="00CE6594" w:rsidRDefault="00A73C18" w:rsidP="00A45432">
      <w:pPr>
        <w:jc w:val="both"/>
        <w:rPr>
          <w:rFonts w:ascii="Arial Narrow" w:hAnsi="Arial Narrow" w:cs="Arial"/>
        </w:rPr>
      </w:pPr>
      <w:r w:rsidRPr="00CE6594">
        <w:rPr>
          <w:rFonts w:ascii="Arial Narrow" w:hAnsi="Arial Narrow" w:cs="Arial"/>
        </w:rPr>
        <w:t>Señor</w:t>
      </w:r>
    </w:p>
    <w:p w14:paraId="0F3E9B98" w14:textId="77777777" w:rsidR="00E578AD" w:rsidRDefault="00E578AD" w:rsidP="003D3CEA">
      <w:pPr>
        <w:jc w:val="both"/>
        <w:rPr>
          <w:rFonts w:ascii="Arial Narrow" w:hAnsi="Arial Narrow" w:cs="Arial"/>
          <w:b/>
          <w:bCs/>
        </w:rPr>
      </w:pPr>
      <w:r w:rsidRPr="00E578AD">
        <w:rPr>
          <w:rFonts w:ascii="Arial Narrow" w:hAnsi="Arial Narrow" w:cs="Arial"/>
          <w:b/>
          <w:bCs/>
        </w:rPr>
        <w:t xml:space="preserve">Eduardo Riaño Sanabria </w:t>
      </w:r>
    </w:p>
    <w:p w14:paraId="1F33273D" w14:textId="27E0FDCF" w:rsidR="003D3CEA" w:rsidRPr="00CE6594" w:rsidRDefault="00FB46A3" w:rsidP="003D3CEA">
      <w:pPr>
        <w:jc w:val="both"/>
        <w:rPr>
          <w:rFonts w:ascii="Arial Narrow" w:hAnsi="Arial Narrow" w:cs="Arial"/>
          <w:lang w:val="pt-BR"/>
        </w:rPr>
      </w:pPr>
      <w:r>
        <w:rPr>
          <w:rFonts w:ascii="Arial Narrow" w:hAnsi="Arial Narrow" w:cs="Arial"/>
          <w:lang w:val="pt-BR"/>
        </w:rPr>
        <w:t>A</w:t>
      </w:r>
      <w:r w:rsidR="00E578AD">
        <w:rPr>
          <w:rFonts w:ascii="Arial Narrow" w:hAnsi="Arial Narrow" w:cs="Arial"/>
          <w:lang w:val="pt-BR"/>
        </w:rPr>
        <w:t>filiado JAC San Isidro</w:t>
      </w:r>
    </w:p>
    <w:p w14:paraId="42B533C2" w14:textId="27E23DB3" w:rsidR="003D3CEA" w:rsidRPr="00CE6594" w:rsidRDefault="00E578AD" w:rsidP="003D3C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San </w:t>
      </w:r>
      <w:proofErr w:type="spellStart"/>
      <w:r>
        <w:rPr>
          <w:rFonts w:ascii="Arial Narrow" w:hAnsi="Arial Narrow" w:cs="Arial"/>
        </w:rPr>
        <w:t>Jose</w:t>
      </w:r>
      <w:proofErr w:type="spellEnd"/>
      <w:r>
        <w:rPr>
          <w:rFonts w:ascii="Arial Narrow" w:hAnsi="Arial Narrow" w:cs="Arial"/>
        </w:rPr>
        <w:t xml:space="preserve"> de Pare, </w:t>
      </w:r>
      <w:proofErr w:type="spellStart"/>
      <w:r>
        <w:rPr>
          <w:rFonts w:ascii="Arial Narrow" w:hAnsi="Arial Narrow" w:cs="Arial"/>
        </w:rPr>
        <w:t>Boyaca</w:t>
      </w:r>
      <w:proofErr w:type="spellEnd"/>
    </w:p>
    <w:p w14:paraId="688AEC82" w14:textId="34A0369B" w:rsidR="00E578AD" w:rsidRDefault="00A73C18" w:rsidP="003D3CEA">
      <w:pPr>
        <w:widowControl/>
        <w:adjustRightInd w:val="0"/>
        <w:rPr>
          <w:rFonts w:ascii="Arial Narrow" w:hAnsi="Arial Narrow"/>
        </w:rPr>
      </w:pPr>
      <w:r w:rsidRPr="00CE6594">
        <w:rPr>
          <w:rFonts w:ascii="Arial Narrow" w:hAnsi="Arial Narrow"/>
        </w:rPr>
        <w:t>Correo:</w:t>
      </w:r>
      <w:r w:rsidR="003A5269">
        <w:rPr>
          <w:rFonts w:ascii="Arial Narrow" w:hAnsi="Arial Narrow"/>
        </w:rPr>
        <w:t xml:space="preserve"> </w:t>
      </w:r>
      <w:hyperlink r:id="rId7" w:history="1">
        <w:r w:rsidR="00E578AD" w:rsidRPr="005E1833">
          <w:rPr>
            <w:rStyle w:val="Hipervnculo"/>
            <w:rFonts w:ascii="Arial Narrow" w:hAnsi="Arial Narrow"/>
          </w:rPr>
          <w:t>blaser2108@gmail.com</w:t>
        </w:r>
      </w:hyperlink>
    </w:p>
    <w:p w14:paraId="0BE04A2D" w14:textId="77777777" w:rsidR="00B0618B" w:rsidRDefault="00B0618B" w:rsidP="003D3CEA">
      <w:pPr>
        <w:widowControl/>
        <w:adjustRightInd w:val="0"/>
        <w:rPr>
          <w:rFonts w:ascii="Arial Narrow" w:hAnsi="Arial Narrow"/>
        </w:rPr>
      </w:pPr>
    </w:p>
    <w:p w14:paraId="27E6678A" w14:textId="77777777" w:rsidR="003D3CEA" w:rsidRPr="00CE6594" w:rsidRDefault="003D3CEA" w:rsidP="003D3CEA">
      <w:pPr>
        <w:widowControl/>
        <w:adjustRightInd w:val="0"/>
        <w:rPr>
          <w:rFonts w:ascii="Arial Narrow" w:hAnsi="Arial Narrow"/>
        </w:rPr>
      </w:pPr>
    </w:p>
    <w:p w14:paraId="7EE3B591" w14:textId="77777777" w:rsidR="00A45432" w:rsidRPr="00CE6594" w:rsidRDefault="00A45432" w:rsidP="00A45432">
      <w:pPr>
        <w:spacing w:line="259" w:lineRule="auto"/>
        <w:jc w:val="both"/>
        <w:rPr>
          <w:rFonts w:ascii="Arial Narrow" w:hAnsi="Arial Narrow"/>
        </w:rPr>
      </w:pPr>
    </w:p>
    <w:p w14:paraId="1CC91A88" w14:textId="7302E185" w:rsidR="00D14BD9" w:rsidRPr="00CE6594" w:rsidRDefault="00C80C87" w:rsidP="00284F50">
      <w:pPr>
        <w:tabs>
          <w:tab w:val="left" w:pos="5218"/>
        </w:tabs>
        <w:ind w:left="3802"/>
        <w:jc w:val="both"/>
        <w:rPr>
          <w:rFonts w:ascii="Arial Narrow" w:hAnsi="Arial Narrow" w:cs="Arial"/>
        </w:rPr>
      </w:pPr>
      <w:r w:rsidRPr="00CE6594">
        <w:rPr>
          <w:rFonts w:ascii="Arial Narrow" w:hAnsi="Arial Narrow" w:cs="Arial"/>
          <w:b/>
          <w:spacing w:val="-2"/>
          <w:w w:val="90"/>
        </w:rPr>
        <w:t>Referencia:</w:t>
      </w:r>
      <w:r w:rsidR="00A45432" w:rsidRPr="00CE6594">
        <w:rPr>
          <w:rFonts w:ascii="Arial Narrow" w:hAnsi="Arial Narrow" w:cs="Arial"/>
          <w:b/>
        </w:rPr>
        <w:t xml:space="preserve"> </w:t>
      </w:r>
      <w:r w:rsidR="00284F50" w:rsidRPr="00CE6594">
        <w:rPr>
          <w:rFonts w:ascii="Arial Narrow" w:hAnsi="Arial Narrow" w:cs="Arial"/>
        </w:rPr>
        <w:t xml:space="preserve">Respuesta </w:t>
      </w:r>
      <w:r w:rsidR="00A45432" w:rsidRPr="00CE6594">
        <w:rPr>
          <w:rFonts w:ascii="Arial Narrow" w:hAnsi="Arial Narrow" w:cs="Arial"/>
        </w:rPr>
        <w:t>solicitud de i</w:t>
      </w:r>
      <w:r w:rsidR="00284F50" w:rsidRPr="00CE6594">
        <w:rPr>
          <w:rFonts w:ascii="Arial Narrow" w:hAnsi="Arial Narrow" w:cs="Arial"/>
        </w:rPr>
        <w:t>nformación con radicado No.</w:t>
      </w:r>
      <w:r w:rsidR="003B5D43" w:rsidRPr="003B5D43">
        <w:t xml:space="preserve"> </w:t>
      </w:r>
      <w:r w:rsidR="00E578AD" w:rsidRPr="00E578AD">
        <w:rPr>
          <w:rFonts w:ascii="Arial Narrow" w:hAnsi="Arial Narrow"/>
        </w:rPr>
        <w:t>261029114</w:t>
      </w:r>
      <w:r w:rsidR="003D3CEA" w:rsidRPr="00CE6594">
        <w:rPr>
          <w:rFonts w:ascii="Arial Narrow" w:hAnsi="Arial Narrow" w:cs="Arial"/>
        </w:rPr>
        <w:cr/>
      </w:r>
    </w:p>
    <w:p w14:paraId="269E802C" w14:textId="139D5D17" w:rsidR="003202D6" w:rsidRPr="00CE6594" w:rsidRDefault="00DA78FE" w:rsidP="00DA78FE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eastAsia="Times New Roman" w:hAnsi="Arial Narrow" w:cs="Arial"/>
          <w:lang w:val="es-CO" w:eastAsia="es-CO"/>
        </w:rPr>
      </w:pPr>
      <w:r w:rsidRPr="00CE6594">
        <w:rPr>
          <w:rFonts w:ascii="Arial Narrow" w:eastAsia="Times New Roman" w:hAnsi="Arial Narrow" w:cs="Arial"/>
          <w:lang w:val="es-CO" w:eastAsia="es-CO"/>
        </w:rPr>
        <w:t>Cordial saludo</w:t>
      </w:r>
      <w:r w:rsidR="003202D6" w:rsidRPr="00CE6594">
        <w:rPr>
          <w:rFonts w:ascii="Arial Narrow" w:eastAsia="Times New Roman" w:hAnsi="Arial Narrow" w:cs="Arial"/>
          <w:lang w:val="es-CO" w:eastAsia="es-CO"/>
        </w:rPr>
        <w:t>,</w:t>
      </w:r>
    </w:p>
    <w:p w14:paraId="3C4B0B7B" w14:textId="5F663F97" w:rsidR="00935D01" w:rsidRPr="009723BD" w:rsidRDefault="00DA78FE" w:rsidP="009723BD">
      <w:pPr>
        <w:widowControl/>
        <w:autoSpaceDE/>
        <w:autoSpaceDN/>
        <w:spacing w:before="100" w:beforeAutospacing="1" w:after="100" w:afterAutospacing="1"/>
        <w:jc w:val="both"/>
        <w:rPr>
          <w:rFonts w:ascii="Arial Narrow" w:hAnsi="Arial Narrow" w:cs="Arial"/>
          <w:b/>
        </w:rPr>
      </w:pPr>
      <w:r w:rsidRPr="00CE6594">
        <w:rPr>
          <w:rFonts w:ascii="Arial Narrow" w:eastAsia="Times New Roman" w:hAnsi="Arial Narrow" w:cs="Arial"/>
          <w:lang w:val="es-CO" w:eastAsia="es-CO"/>
        </w:rPr>
        <w:t xml:space="preserve">En atención al derecho de petición </w:t>
      </w:r>
      <w:r w:rsidR="003D3CEA" w:rsidRPr="00CE6594">
        <w:rPr>
          <w:rFonts w:ascii="Arial Narrow" w:eastAsia="Times New Roman" w:hAnsi="Arial Narrow" w:cs="Arial"/>
          <w:lang w:val="es-CO" w:eastAsia="es-CO"/>
        </w:rPr>
        <w:t>de la referencia</w:t>
      </w:r>
      <w:r w:rsidR="00B55BB9" w:rsidRPr="00CE6594">
        <w:rPr>
          <w:rFonts w:ascii="Arial Narrow" w:eastAsia="Times New Roman" w:hAnsi="Arial Narrow" w:cs="Arial"/>
          <w:lang w:val="es-CO" w:eastAsia="es-CO"/>
        </w:rPr>
        <w:t>, el Ministerio de las Tecnologías de la Información-MINTIC</w:t>
      </w:r>
      <w:r w:rsidR="00C13349" w:rsidRPr="00CE6594">
        <w:rPr>
          <w:rFonts w:ascii="Arial Narrow" w:eastAsia="Times New Roman" w:hAnsi="Arial Narrow" w:cs="Arial"/>
          <w:lang w:val="es-CO" w:eastAsia="es-CO"/>
        </w:rPr>
        <w:t xml:space="preserve"> el, en el marco de sus competencias legales y funcionales, se permite dar respuesta </w:t>
      </w:r>
      <w:r w:rsidR="003D3CEA" w:rsidRPr="00CE6594">
        <w:rPr>
          <w:rFonts w:ascii="Arial Narrow" w:eastAsia="Times New Roman" w:hAnsi="Arial Narrow" w:cs="Arial"/>
          <w:lang w:val="es-CO" w:eastAsia="es-CO"/>
        </w:rPr>
        <w:t xml:space="preserve">a su </w:t>
      </w:r>
      <w:r w:rsidR="00C13349" w:rsidRPr="00CE6594">
        <w:rPr>
          <w:rFonts w:ascii="Arial Narrow" w:eastAsia="Times New Roman" w:hAnsi="Arial Narrow" w:cs="Arial"/>
          <w:lang w:val="es-CO" w:eastAsia="es-CO"/>
        </w:rPr>
        <w:t>solicitud, en los siguientes términos:</w:t>
      </w:r>
      <w:r w:rsidR="00C13349" w:rsidRPr="00CE6594">
        <w:rPr>
          <w:rFonts w:ascii="Arial Narrow" w:hAnsi="Arial Narrow" w:cs="Arial"/>
          <w:b/>
        </w:rPr>
        <w:t xml:space="preserve"> </w:t>
      </w:r>
    </w:p>
    <w:p w14:paraId="28B4D272" w14:textId="54934155" w:rsidR="00CB7662" w:rsidRPr="00B0618B" w:rsidRDefault="00B55BB9" w:rsidP="00FB46A3">
      <w:pPr>
        <w:widowControl/>
        <w:autoSpaceDE/>
        <w:autoSpaceDN/>
        <w:ind w:left="720"/>
        <w:jc w:val="both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  <w:r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>“</w:t>
      </w:r>
      <w:r w:rsidR="003B5D43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(…) </w:t>
      </w:r>
      <w:r w:rsidR="00E578AD" w:rsidRPr="00E578AD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Cordial saludo, Eduardo Riaño Sanabria, afiliado activo a la Junta de Acción Comunal de la vereda san Isidro del municipio San José de Pare Boyacá, mediante el presente correo procedo a radicar formalmente un derecho de petición de interés general. El motivo de mi solicitud es manifestar mi firme oposición a la intención del presidente de la JAC señor JAIME SALAZAR de tercerizar la administración y operación de las juntas de Internet asignadas a nuestra comunidad, además de no socializar y someter a los términos legales de nuestros estatutos la decisión unilateral adoptada por el presidente. Considero que </w:t>
      </w:r>
      <w:proofErr w:type="gramStart"/>
      <w:r w:rsidR="00E578AD" w:rsidRPr="00E578AD">
        <w:rPr>
          <w:rFonts w:ascii="Arial Narrow" w:hAnsi="Arial Narrow" w:cs="Arial"/>
          <w:b/>
          <w:i/>
          <w:iCs/>
          <w:sz w:val="16"/>
          <w:szCs w:val="16"/>
          <w:u w:val="single"/>
        </w:rPr>
        <w:t>ésta</w:t>
      </w:r>
      <w:proofErr w:type="gramEnd"/>
      <w:r w:rsidR="00E578AD" w:rsidRPr="00E578AD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 decisión vulnera el modelo de autogestión y conectividad comunitaria promovida por el Ministerio, además de no contar con el aval de la Asamblea General de la JAC. Solicito respetuosamente que se realice un seguimiento técnico y administrativo a </w:t>
      </w:r>
      <w:proofErr w:type="gramStart"/>
      <w:r w:rsidR="00E578AD" w:rsidRPr="00E578AD">
        <w:rPr>
          <w:rFonts w:ascii="Arial Narrow" w:hAnsi="Arial Narrow" w:cs="Arial"/>
          <w:b/>
          <w:i/>
          <w:iCs/>
          <w:sz w:val="16"/>
          <w:szCs w:val="16"/>
          <w:u w:val="single"/>
        </w:rPr>
        <w:t>éste</w:t>
      </w:r>
      <w:proofErr w:type="gramEnd"/>
      <w:r w:rsidR="00E578AD" w:rsidRPr="00E578AD">
        <w:rPr>
          <w:rFonts w:ascii="Arial Narrow" w:hAnsi="Arial Narrow" w:cs="Arial"/>
          <w:b/>
          <w:i/>
          <w:iCs/>
          <w:sz w:val="16"/>
          <w:szCs w:val="16"/>
          <w:u w:val="single"/>
        </w:rPr>
        <w:t xml:space="preserve"> caso para garantizar que los beneficios de conectividad lleguen directamente a la comunidad sin intermediarios privados innecesarios. Para este proyecto se invirtieron $250'000.000 y se conectaron únicamente 79 usuarios. </w:t>
      </w:r>
      <w:r w:rsidR="003B5D43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>(…)</w:t>
      </w:r>
      <w:r w:rsidR="003D3CEA" w:rsidRPr="00B0618B">
        <w:rPr>
          <w:rFonts w:ascii="Arial Narrow" w:hAnsi="Arial Narrow" w:cs="Arial"/>
          <w:b/>
          <w:i/>
          <w:iCs/>
          <w:sz w:val="16"/>
          <w:szCs w:val="16"/>
          <w:u w:val="single"/>
        </w:rPr>
        <w:t>”</w:t>
      </w:r>
    </w:p>
    <w:p w14:paraId="44633AD9" w14:textId="77777777" w:rsidR="00B0618B" w:rsidRPr="00B0618B" w:rsidRDefault="00B0618B" w:rsidP="00B0618B">
      <w:pPr>
        <w:widowControl/>
        <w:autoSpaceDE/>
        <w:autoSpaceDN/>
        <w:jc w:val="center"/>
        <w:rPr>
          <w:rFonts w:ascii="Arial Narrow" w:hAnsi="Arial Narrow" w:cs="Arial"/>
          <w:b/>
          <w:i/>
          <w:iCs/>
          <w:sz w:val="16"/>
          <w:szCs w:val="16"/>
          <w:u w:val="single"/>
        </w:rPr>
      </w:pPr>
    </w:p>
    <w:p w14:paraId="1604AB1F" w14:textId="46DD0926" w:rsidR="00C13349" w:rsidRPr="00CE6594" w:rsidRDefault="00C13349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Al respecto, es pertinente informar que, en cumplimiento de sus funciones constitucionales y legales, el Ministerio de Tecnologías de la Información y las Comunicaciones ha diseñado e implementado el programa Juntas de Internet – Comunidades de Conectividad (JI-CDC), cuyo objetivo es la prestación del Servicio de Internet Comunitario Fijo (SICF) a través de organizaciones comunitarias tales como Juntas de Acción Comunal, organizaciones sociales y comunidades étnicas, entre otras, quienes gestionan y administran directamente el servicio bajo una tarifa social.</w:t>
      </w:r>
    </w:p>
    <w:p w14:paraId="5257D24C" w14:textId="7F46544B" w:rsidR="00C13349" w:rsidRPr="00CE6594" w:rsidRDefault="00C13349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Para la ejecución de este programa, el Ministerio ha suscrito convenios con diferentes aliados estratégicos que permiten su implementación en el territorio nacional</w:t>
      </w:r>
      <w:r w:rsidR="003D3CEA" w:rsidRPr="00CE6594">
        <w:rPr>
          <w:rFonts w:ascii="Arial Narrow" w:hAnsi="Arial Narrow"/>
          <w:sz w:val="22"/>
          <w:szCs w:val="22"/>
        </w:rPr>
        <w:t xml:space="preserve">; además, </w:t>
      </w:r>
      <w:r w:rsidRPr="00CE6594">
        <w:rPr>
          <w:rFonts w:ascii="Arial Narrow" w:hAnsi="Arial Narrow"/>
          <w:sz w:val="22"/>
          <w:szCs w:val="22"/>
        </w:rPr>
        <w:t xml:space="preserve">las comunidades interesadas deben </w:t>
      </w:r>
      <w:r w:rsidR="00DA78FE" w:rsidRPr="00CE6594">
        <w:rPr>
          <w:rFonts w:ascii="Arial Narrow" w:hAnsi="Arial Narrow" w:cs="Arial"/>
          <w:sz w:val="22"/>
          <w:szCs w:val="22"/>
        </w:rPr>
        <w:t>cursar y cumplir satisfactoriamente las siete (7) etapas establecidas en el modelo de implementación del Programa Juntas de Internet – Comunidades de Conectividad (JI-CDC).</w:t>
      </w:r>
      <w:r w:rsidR="006E4757" w:rsidRPr="00CE6594">
        <w:rPr>
          <w:rFonts w:ascii="Arial Narrow" w:hAnsi="Arial Narrow" w:cs="Arial"/>
          <w:sz w:val="22"/>
          <w:szCs w:val="22"/>
        </w:rPr>
        <w:t xml:space="preserve"> </w:t>
      </w:r>
    </w:p>
    <w:p w14:paraId="14DECE02" w14:textId="6F9F6E4F" w:rsidR="006E4757" w:rsidRDefault="006E4757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>Estas etapas son</w:t>
      </w:r>
      <w:r w:rsidR="00813B1F" w:rsidRPr="00CE6594">
        <w:rPr>
          <w:rFonts w:ascii="Arial Narrow" w:hAnsi="Arial Narrow"/>
          <w:sz w:val="22"/>
          <w:szCs w:val="22"/>
        </w:rPr>
        <w:t xml:space="preserve"> las siguientes:</w:t>
      </w:r>
    </w:p>
    <w:p w14:paraId="1D4DA5C4" w14:textId="77777777" w:rsidR="00CB7662" w:rsidRPr="00CE6594" w:rsidRDefault="00CB7662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</w:p>
    <w:p w14:paraId="4291D23B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Sensibilización</w:t>
      </w:r>
      <w:r w:rsidRPr="00CE6594">
        <w:rPr>
          <w:rFonts w:ascii="Arial Narrow" w:hAnsi="Arial Narrow"/>
          <w:sz w:val="22"/>
          <w:szCs w:val="22"/>
        </w:rPr>
        <w:t xml:space="preserve"> a las comunidades interesadas.</w:t>
      </w:r>
    </w:p>
    <w:p w14:paraId="6F3B016A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lastRenderedPageBreak/>
        <w:t>Caracterización</w:t>
      </w:r>
      <w:r w:rsidRPr="00CE6594">
        <w:rPr>
          <w:rFonts w:ascii="Arial Narrow" w:hAnsi="Arial Narrow"/>
          <w:sz w:val="22"/>
          <w:szCs w:val="22"/>
        </w:rPr>
        <w:t xml:space="preserve"> de las comunidades participantes.</w:t>
      </w:r>
    </w:p>
    <w:p w14:paraId="45B2337F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Estudios de sitio</w:t>
      </w:r>
      <w:r w:rsidRPr="00CE6594">
        <w:rPr>
          <w:rFonts w:ascii="Arial Narrow" w:hAnsi="Arial Narrow"/>
          <w:sz w:val="22"/>
          <w:szCs w:val="22"/>
        </w:rPr>
        <w:t xml:space="preserve"> y verificación técnica del territorio.</w:t>
      </w:r>
    </w:p>
    <w:p w14:paraId="606E6FDE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Alistamiento</w:t>
      </w:r>
      <w:r w:rsidRPr="00CE6594">
        <w:rPr>
          <w:rFonts w:ascii="Arial Narrow" w:hAnsi="Arial Narrow"/>
          <w:sz w:val="22"/>
          <w:szCs w:val="22"/>
        </w:rPr>
        <w:t xml:space="preserve"> para la conformación de la Junta de Internet – Comunidad de Conectividad.</w:t>
      </w:r>
    </w:p>
    <w:p w14:paraId="07C68499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Implementación</w:t>
      </w:r>
      <w:r w:rsidRPr="00CE6594">
        <w:rPr>
          <w:rFonts w:ascii="Arial Narrow" w:hAnsi="Arial Narrow"/>
          <w:sz w:val="22"/>
          <w:szCs w:val="22"/>
        </w:rPr>
        <w:t>, que incluye planeación, instalación y operación del servicio.</w:t>
      </w:r>
    </w:p>
    <w:p w14:paraId="65D9991A" w14:textId="77777777" w:rsidR="006E4757" w:rsidRPr="00CE6594" w:rsidRDefault="006E4757" w:rsidP="00C13349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Entrega de infraestructura</w:t>
      </w:r>
      <w:r w:rsidRPr="00CE6594">
        <w:rPr>
          <w:rFonts w:ascii="Arial Narrow" w:hAnsi="Arial Narrow"/>
          <w:sz w:val="22"/>
          <w:szCs w:val="22"/>
        </w:rPr>
        <w:t xml:space="preserve"> a la Junta de Internet – Comunidad de Conectividad (JI-CDC).</w:t>
      </w:r>
    </w:p>
    <w:p w14:paraId="1FE60499" w14:textId="1147F611" w:rsidR="00CB7662" w:rsidRPr="00FB46A3" w:rsidRDefault="006E4757" w:rsidP="00FB46A3">
      <w:pPr>
        <w:pStyle w:val="NormalWeb"/>
        <w:numPr>
          <w:ilvl w:val="0"/>
          <w:numId w:val="5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Evaluación, control y seguimiento</w:t>
      </w:r>
      <w:r w:rsidRPr="00CE6594">
        <w:rPr>
          <w:rFonts w:ascii="Arial Narrow" w:hAnsi="Arial Narrow"/>
          <w:sz w:val="22"/>
          <w:szCs w:val="22"/>
        </w:rPr>
        <w:t xml:space="preserve"> del proyecto.</w:t>
      </w:r>
    </w:p>
    <w:p w14:paraId="394CC1FB" w14:textId="77777777" w:rsidR="006E4757" w:rsidRPr="00CE6594" w:rsidRDefault="006E4757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 xml:space="preserve">De manera complementaria, el programa contempla una </w:t>
      </w:r>
      <w:r w:rsidRPr="00CE6594">
        <w:rPr>
          <w:rStyle w:val="Fuerte"/>
          <w:rFonts w:ascii="Arial Narrow" w:hAnsi="Arial Narrow"/>
          <w:b w:val="0"/>
          <w:bCs w:val="0"/>
          <w:sz w:val="22"/>
          <w:szCs w:val="22"/>
        </w:rPr>
        <w:t>Estrategia de Apropiación basada en la formación “aprender haciendo”</w:t>
      </w:r>
      <w:r w:rsidRPr="00CE6594">
        <w:rPr>
          <w:rFonts w:ascii="Arial Narrow" w:hAnsi="Arial Narrow"/>
          <w:b/>
          <w:bCs/>
          <w:sz w:val="22"/>
          <w:szCs w:val="22"/>
        </w:rPr>
        <w:t xml:space="preserve">, </w:t>
      </w:r>
      <w:r w:rsidRPr="00CE6594">
        <w:rPr>
          <w:rFonts w:ascii="Arial Narrow" w:hAnsi="Arial Narrow"/>
          <w:sz w:val="22"/>
          <w:szCs w:val="22"/>
        </w:rPr>
        <w:t>dirigida a fortalecer las capacidades de las comunidades beneficiarias para la gestión y sostenibilidad del servicio. Esta estrategia se desarrolla en tres secciones y ejes de profundización:</w:t>
      </w:r>
    </w:p>
    <w:p w14:paraId="50BA86D6" w14:textId="77777777" w:rsidR="006E4757" w:rsidRPr="00CE6594" w:rsidRDefault="006E4757" w:rsidP="00C13349">
      <w:pPr>
        <w:pStyle w:val="NormalWeb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Sección 1:</w:t>
      </w:r>
      <w:r w:rsidRPr="00CE6594">
        <w:rPr>
          <w:rFonts w:ascii="Arial Narrow" w:hAnsi="Arial Narrow"/>
          <w:sz w:val="22"/>
          <w:szCs w:val="22"/>
        </w:rPr>
        <w:t xml:space="preserve"> Identificación, diagnóstico, conectividad y trabajo asociativo.</w:t>
      </w:r>
    </w:p>
    <w:p w14:paraId="1ED3929D" w14:textId="77777777" w:rsidR="006E4757" w:rsidRPr="00CE6594" w:rsidRDefault="006E4757" w:rsidP="00C13349">
      <w:pPr>
        <w:pStyle w:val="NormalWeb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Sección 2:</w:t>
      </w:r>
      <w:r w:rsidRPr="00CE6594">
        <w:rPr>
          <w:rFonts w:ascii="Arial Narrow" w:hAnsi="Arial Narrow"/>
          <w:sz w:val="22"/>
          <w:szCs w:val="22"/>
        </w:rPr>
        <w:t xml:space="preserve"> Ética de Internet, transformación de oportunidades en ideas, alternativas de acceso y procesos de prototipado y testeo.</w:t>
      </w:r>
    </w:p>
    <w:p w14:paraId="35AC66D4" w14:textId="77777777" w:rsidR="006E4757" w:rsidRPr="00CE6594" w:rsidRDefault="006E4757" w:rsidP="00C13349">
      <w:pPr>
        <w:pStyle w:val="NormalWeb"/>
        <w:numPr>
          <w:ilvl w:val="0"/>
          <w:numId w:val="6"/>
        </w:numPr>
        <w:jc w:val="both"/>
        <w:rPr>
          <w:rFonts w:ascii="Arial Narrow" w:hAnsi="Arial Narrow"/>
          <w:sz w:val="22"/>
          <w:szCs w:val="22"/>
        </w:rPr>
      </w:pPr>
      <w:r w:rsidRPr="00CE6594">
        <w:rPr>
          <w:rStyle w:val="Fuerte"/>
          <w:rFonts w:ascii="Arial Narrow" w:hAnsi="Arial Narrow"/>
          <w:sz w:val="22"/>
          <w:szCs w:val="22"/>
        </w:rPr>
        <w:t>Sección 3:</w:t>
      </w:r>
      <w:r w:rsidRPr="00CE6594">
        <w:rPr>
          <w:rFonts w:ascii="Arial Narrow" w:hAnsi="Arial Narrow"/>
          <w:sz w:val="22"/>
          <w:szCs w:val="22"/>
        </w:rPr>
        <w:t xml:space="preserve"> Sostenibilidad, modelos de negocio, finanzas, comunicación, comercialización y relacionamiento con el Estado.</w:t>
      </w:r>
    </w:p>
    <w:p w14:paraId="31F1AC08" w14:textId="2A8B7462" w:rsidR="006E4757" w:rsidRPr="00CE6594" w:rsidRDefault="006E4757" w:rsidP="00C13349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 xml:space="preserve">Adicionalmente, se abordan profundizaciones en los ámbitos </w:t>
      </w:r>
      <w:r w:rsidRPr="00CE6594">
        <w:rPr>
          <w:rStyle w:val="Fuerte"/>
          <w:rFonts w:ascii="Arial Narrow" w:hAnsi="Arial Narrow"/>
          <w:b w:val="0"/>
          <w:bCs w:val="0"/>
          <w:sz w:val="22"/>
          <w:szCs w:val="22"/>
        </w:rPr>
        <w:t>legal, financiero, técnico y comercial</w:t>
      </w:r>
      <w:r w:rsidRPr="00CE6594">
        <w:rPr>
          <w:rFonts w:ascii="Arial Narrow" w:hAnsi="Arial Narrow"/>
          <w:b/>
          <w:bCs/>
          <w:sz w:val="22"/>
          <w:szCs w:val="22"/>
        </w:rPr>
        <w:t>,</w:t>
      </w:r>
      <w:r w:rsidRPr="00CE6594">
        <w:rPr>
          <w:rFonts w:ascii="Arial Narrow" w:hAnsi="Arial Narrow"/>
          <w:sz w:val="22"/>
          <w:szCs w:val="22"/>
        </w:rPr>
        <w:t xml:space="preserve"> con el fin de</w:t>
      </w:r>
      <w:r w:rsidR="006B788C" w:rsidRPr="00CE6594">
        <w:rPr>
          <w:rFonts w:ascii="Arial Narrow" w:hAnsi="Arial Narrow"/>
          <w:sz w:val="22"/>
          <w:szCs w:val="22"/>
        </w:rPr>
        <w:t xml:space="preserve"> </w:t>
      </w:r>
      <w:r w:rsidRPr="00CE6594">
        <w:rPr>
          <w:rFonts w:ascii="Arial Narrow" w:hAnsi="Arial Narrow"/>
          <w:sz w:val="22"/>
          <w:szCs w:val="22"/>
        </w:rPr>
        <w:t>garantizar una operación autónoma y sostenible del servicio de Internet comunitario.</w:t>
      </w:r>
    </w:p>
    <w:p w14:paraId="5D109680" w14:textId="19F37681" w:rsidR="009723BD" w:rsidRPr="00B322C6" w:rsidRDefault="00626198" w:rsidP="009723BD">
      <w:pPr>
        <w:spacing w:before="240" w:after="240"/>
        <w:jc w:val="both"/>
        <w:rPr>
          <w:rFonts w:ascii="Arial Narrow" w:eastAsia="Arial Narrow" w:hAnsi="Arial Narrow" w:cs="Arial Narrow"/>
          <w:color w:val="000000" w:themeColor="text1"/>
        </w:rPr>
      </w:pPr>
      <w:r w:rsidRPr="00CE6594">
        <w:rPr>
          <w:rFonts w:ascii="Arial Narrow" w:hAnsi="Arial Narrow"/>
        </w:rPr>
        <w:t xml:space="preserve">Teniendo en cuenta lo mencionado </w:t>
      </w:r>
      <w:r w:rsidR="00813B1F" w:rsidRPr="00CE6594">
        <w:rPr>
          <w:rFonts w:ascii="Arial Narrow" w:hAnsi="Arial Narrow"/>
        </w:rPr>
        <w:t>anteriormente</w:t>
      </w:r>
      <w:r w:rsidRPr="00CE6594">
        <w:rPr>
          <w:rFonts w:ascii="Arial Narrow" w:hAnsi="Arial Narrow"/>
        </w:rPr>
        <w:t xml:space="preserve"> y d</w:t>
      </w:r>
      <w:r w:rsidR="006E4757" w:rsidRPr="00CE6594">
        <w:rPr>
          <w:rFonts w:ascii="Arial Narrow" w:hAnsi="Arial Narrow"/>
        </w:rPr>
        <w:t>e acuerdo con la información registrada en las bases oficiales del Programa JI-CDC</w:t>
      </w:r>
      <w:r w:rsidRPr="00CE6594">
        <w:rPr>
          <w:rFonts w:ascii="Arial Narrow" w:hAnsi="Arial Narrow"/>
        </w:rPr>
        <w:t xml:space="preserve"> de la Oficina de Fomento Regional</w:t>
      </w:r>
      <w:r w:rsidR="006E4757" w:rsidRPr="00CE6594">
        <w:rPr>
          <w:rFonts w:ascii="Arial Narrow" w:hAnsi="Arial Narrow"/>
        </w:rPr>
        <w:t>,</w:t>
      </w:r>
      <w:r w:rsidR="00813B1F" w:rsidRPr="00CE6594">
        <w:rPr>
          <w:rFonts w:ascii="Arial Narrow" w:hAnsi="Arial Narrow"/>
        </w:rPr>
        <w:t xml:space="preserve"> </w:t>
      </w:r>
      <w:r w:rsidR="003D3CEA" w:rsidRPr="00CE6594">
        <w:rPr>
          <w:rFonts w:ascii="Arial Narrow" w:hAnsi="Arial Narrow"/>
        </w:rPr>
        <w:t xml:space="preserve">y </w:t>
      </w:r>
      <w:r w:rsidR="003D3CEA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en atención a la petición elevada respecto </w:t>
      </w:r>
      <w:r w:rsidR="00667077" w:rsidRPr="00667077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que se realice </w:t>
      </w:r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>“</w:t>
      </w:r>
      <w:r w:rsidR="00667077" w:rsidRPr="00667077">
        <w:rPr>
          <w:rFonts w:ascii="Arial Narrow" w:eastAsia="Calibri" w:hAnsi="Arial Narrow" w:cs="Calibri"/>
          <w:color w:val="000000"/>
          <w:bdr w:val="none" w:sz="0" w:space="0" w:color="auto" w:frame="1"/>
        </w:rPr>
        <w:t>un seguimiento técnico y administrativo a éste caso para garantizar que los beneficios de conectividad lleguen directamente a la comunidad sin intermediarios privados innecesarios</w:t>
      </w:r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>” respecto</w:t>
      </w:r>
      <w:r w:rsidR="003D3CEA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de la comunidad </w:t>
      </w:r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>San Isidro</w:t>
      </w:r>
      <w:r w:rsidR="003D3CEA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del municipio de </w:t>
      </w:r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San </w:t>
      </w:r>
      <w:proofErr w:type="spellStart"/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>Jose</w:t>
      </w:r>
      <w:proofErr w:type="spellEnd"/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de Pare</w:t>
      </w:r>
      <w:r w:rsidR="00FB46A3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</w:t>
      </w:r>
      <w:r w:rsidR="003B5D43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– </w:t>
      </w:r>
      <w:proofErr w:type="spellStart"/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>Boyaca</w:t>
      </w:r>
      <w:proofErr w:type="spellEnd"/>
      <w:r w:rsidR="003B5D43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</w:t>
      </w:r>
      <w:r w:rsidR="003D3CEA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>dentro del Programa Juntas de Internet – Comunidades de Conectividad</w:t>
      </w:r>
      <w:r w:rsidR="00667077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y la situación expuesta por el peticionario</w:t>
      </w:r>
      <w:r w:rsidR="003D3CEA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, me permito </w:t>
      </w:r>
      <w:r w:rsidR="009723BD">
        <w:rPr>
          <w:rFonts w:ascii="Arial Narrow" w:eastAsia="Calibri" w:hAnsi="Arial Narrow" w:cs="Calibri"/>
          <w:color w:val="000000"/>
          <w:bdr w:val="none" w:sz="0" w:space="0" w:color="auto" w:frame="1"/>
        </w:rPr>
        <w:t>confirmar</w:t>
      </w:r>
      <w:r w:rsidR="003D3CEA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 xml:space="preserve"> qu</w:t>
      </w:r>
      <w:r w:rsidR="009723BD">
        <w:rPr>
          <w:rFonts w:ascii="Arial Narrow" w:eastAsia="Calibri" w:hAnsi="Arial Narrow" w:cs="Calibri"/>
          <w:color w:val="000000"/>
          <w:bdr w:val="none" w:sz="0" w:space="0" w:color="auto" w:frame="1"/>
        </w:rPr>
        <w:t>e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 c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>onforme se explicó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 arriba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 xml:space="preserve">, la puesta en marcha del programa Juntas de Internet – Comunidades de Conectividad (fase </w:t>
      </w:r>
      <w:r w:rsidR="009723BD">
        <w:rPr>
          <w:rFonts w:ascii="Arial Narrow" w:eastAsia="Arial Narrow" w:hAnsi="Arial Narrow" w:cs="Arial Narrow"/>
          <w:color w:val="000000" w:themeColor="text1"/>
        </w:rPr>
        <w:t>4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 xml:space="preserve">) requiere la 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celebración de unas reuniones de asamblea de JAC para conformar Comité Empresarial (caso de las JAC) mediante el cual pudiese esta organización comunitaria prestar el servicio de internet comunitario y 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>habilite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 de esta manera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 xml:space="preserve"> la implementación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 del programa 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 xml:space="preserve"> en 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el </w:t>
      </w:r>
      <w:r w:rsidR="009723BD" w:rsidRPr="00B322C6">
        <w:rPr>
          <w:rFonts w:ascii="Arial Narrow" w:eastAsia="Arial Narrow" w:hAnsi="Arial Narrow" w:cs="Arial Narrow"/>
          <w:color w:val="000000" w:themeColor="text1"/>
        </w:rPr>
        <w:t>territorio</w:t>
      </w:r>
      <w:r w:rsidR="009723BD">
        <w:rPr>
          <w:rFonts w:ascii="Arial Narrow" w:eastAsia="Arial Narrow" w:hAnsi="Arial Narrow" w:cs="Arial Narrow"/>
          <w:color w:val="000000" w:themeColor="text1"/>
        </w:rPr>
        <w:t xml:space="preserve"> en cuestión.</w:t>
      </w:r>
    </w:p>
    <w:p w14:paraId="28A4E4EB" w14:textId="77777777" w:rsidR="009723BD" w:rsidRDefault="009723BD" w:rsidP="009723BD">
      <w:pPr>
        <w:pStyle w:val="NormalWeb"/>
        <w:jc w:val="both"/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</w:pP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En virtud de lo anterior, se deja constancia en esta escrito que </w:t>
      </w:r>
      <w:r w:rsidR="00667077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se </w:t>
      </w: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tomarán</w:t>
      </w:r>
      <w:r w:rsidR="00667077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las medidas pertinentes para efectos de reportar la presente novedad a las instancias respectivas (Gobernación de </w:t>
      </w:r>
      <w:r w:rsid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Boyacá</w:t>
      </w:r>
      <w:r w:rsidR="00667077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, Interventoría y </w:t>
      </w:r>
      <w:r w:rsid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Direccion de Infraestructura MINTIC)</w:t>
      </w:r>
      <w:r w:rsidR="00667077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y de esta manera, desde las facultades </w:t>
      </w:r>
      <w:r w:rsid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de este Despacho procurar por el correcto desarrollo del programa y del convenio en especifico que involucra como beneficiaria a esta comunidad (</w:t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CONVENIO INTERADMINISTRATIVO 1403 GOBERNACION DE BOYACÁ</w:t>
      </w:r>
      <w:r w:rsid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).</w:t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 xml:space="preserve"> </w:t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  <w:r w:rsidR="00B25BF4" w:rsidRPr="00B25BF4"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ab/>
      </w:r>
    </w:p>
    <w:p w14:paraId="2DE8931E" w14:textId="58EEE223" w:rsidR="003B5D43" w:rsidRPr="009723BD" w:rsidRDefault="009723BD" w:rsidP="009723BD">
      <w:pPr>
        <w:pStyle w:val="NormalWeb"/>
        <w:jc w:val="both"/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</w:rPr>
      </w:pPr>
      <w:r>
        <w:rPr>
          <w:rFonts w:ascii="Arial Narrow" w:eastAsia="Calibri" w:hAnsi="Arial Narrow" w:cs="Calibri"/>
          <w:color w:val="000000"/>
          <w:sz w:val="22"/>
          <w:szCs w:val="22"/>
          <w:bdr w:val="none" w:sz="0" w:space="0" w:color="auto" w:frame="1"/>
          <w:lang w:val="es-ES"/>
        </w:rPr>
        <w:t>E</w:t>
      </w:r>
      <w:r w:rsidR="00052990" w:rsidRPr="00CE6594">
        <w:rPr>
          <w:rFonts w:ascii="Arial Narrow" w:eastAsia="Calibri" w:hAnsi="Arial Narrow" w:cs="Calibri"/>
          <w:color w:val="000000"/>
          <w:bdr w:val="none" w:sz="0" w:space="0" w:color="auto" w:frame="1"/>
        </w:rPr>
        <w:t>n este sentido, este Ministerio considera que ha dado respuesta de manera completa, clara y de fondo a la petición presentada, dentro de los parámetros constitucionales y legales vigentes.</w:t>
      </w:r>
    </w:p>
    <w:p w14:paraId="06306C94" w14:textId="1CFA2B39" w:rsidR="00F9250E" w:rsidRPr="00CB7662" w:rsidRDefault="00F9250E" w:rsidP="00CB7662">
      <w:pPr>
        <w:pStyle w:val="NormalWeb"/>
        <w:jc w:val="both"/>
        <w:rPr>
          <w:rFonts w:ascii="Arial Narrow" w:hAnsi="Arial Narrow"/>
          <w:sz w:val="22"/>
          <w:szCs w:val="22"/>
        </w:rPr>
      </w:pPr>
      <w:r w:rsidRPr="00CE6594">
        <w:rPr>
          <w:rFonts w:ascii="Arial Narrow" w:hAnsi="Arial Narrow"/>
          <w:sz w:val="22"/>
          <w:szCs w:val="22"/>
        </w:rPr>
        <w:t xml:space="preserve">Atentamente, </w:t>
      </w:r>
    </w:p>
    <w:p w14:paraId="68C59308" w14:textId="77777777" w:rsidR="00CB7662" w:rsidRPr="00C13349" w:rsidRDefault="00CB7662" w:rsidP="00CB7662">
      <w:pPr>
        <w:jc w:val="both"/>
        <w:rPr>
          <w:rFonts w:ascii="Arial Narrow" w:hAnsi="Arial Narrow" w:cs="Arial"/>
        </w:rPr>
      </w:pPr>
    </w:p>
    <w:p w14:paraId="7EA692E9" w14:textId="77777777" w:rsidR="00CB7662" w:rsidRPr="00C13349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  <w:color w:val="BFBFBF" w:themeColor="background1" w:themeShade="BF"/>
        </w:rPr>
      </w:pPr>
      <w:r w:rsidRPr="00C13349">
        <w:rPr>
          <w:rFonts w:ascii="Arial Narrow" w:hAnsi="Arial Narrow" w:cs="Arial"/>
          <w:b/>
          <w:bCs/>
          <w:color w:val="BFBFBF" w:themeColor="background1" w:themeShade="BF"/>
        </w:rPr>
        <w:t>(FIRMADO ELECTRÒNICAMENTE)</w:t>
      </w:r>
    </w:p>
    <w:p w14:paraId="575F0242" w14:textId="77777777" w:rsidR="00CB7662" w:rsidRPr="007F2711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</w:rPr>
      </w:pPr>
      <w:r>
        <w:rPr>
          <w:b/>
          <w:bCs/>
        </w:rPr>
        <w:t>ANDERSON RAUL MARIÑO NIÑO</w:t>
      </w:r>
    </w:p>
    <w:p w14:paraId="72E68380" w14:textId="77777777" w:rsidR="00CB7662" w:rsidRPr="00C13349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  <w:color w:val="BFBFBF" w:themeColor="background1" w:themeShade="BF"/>
        </w:rPr>
      </w:pPr>
      <w:r w:rsidRPr="00C13349">
        <w:rPr>
          <w:rFonts w:ascii="Arial Narrow" w:hAnsi="Arial Narrow" w:cs="Arial"/>
          <w:b/>
          <w:bCs/>
          <w:color w:val="BFBFBF" w:themeColor="background1" w:themeShade="BF"/>
        </w:rPr>
        <w:t>Jefe</w:t>
      </w:r>
      <w:r>
        <w:rPr>
          <w:rFonts w:ascii="Arial Narrow" w:hAnsi="Arial Narrow" w:cs="Arial"/>
          <w:b/>
          <w:bCs/>
          <w:color w:val="BFBFBF" w:themeColor="background1" w:themeShade="BF"/>
        </w:rPr>
        <w:t xml:space="preserve"> (E)</w:t>
      </w:r>
      <w:r w:rsidRPr="00C13349">
        <w:rPr>
          <w:rFonts w:ascii="Arial Narrow" w:hAnsi="Arial Narrow" w:cs="Arial"/>
          <w:b/>
          <w:bCs/>
          <w:color w:val="BFBFBF" w:themeColor="background1" w:themeShade="BF"/>
        </w:rPr>
        <w:t xml:space="preserve"> de la Oficina de Fomento Regional de TIC</w:t>
      </w:r>
    </w:p>
    <w:p w14:paraId="104FCA6D" w14:textId="77777777" w:rsidR="00CB7662" w:rsidRPr="00AD5433" w:rsidRDefault="00CB7662" w:rsidP="00CB7662">
      <w:pPr>
        <w:tabs>
          <w:tab w:val="left" w:pos="5760"/>
        </w:tabs>
        <w:jc w:val="center"/>
        <w:rPr>
          <w:rFonts w:ascii="Arial Narrow" w:hAnsi="Arial Narrow" w:cs="Arial"/>
          <w:b/>
          <w:bCs/>
          <w:color w:val="BFBFBF" w:themeColor="background1" w:themeShade="BF"/>
        </w:rPr>
      </w:pPr>
      <w:r w:rsidRPr="00C13349">
        <w:rPr>
          <w:rFonts w:ascii="Arial Narrow" w:hAnsi="Arial Narrow" w:cs="Arial"/>
          <w:b/>
          <w:bCs/>
          <w:color w:val="BFBFBF" w:themeColor="background1" w:themeShade="BF"/>
        </w:rPr>
        <w:t>Ministerio de Tecnologías de la Información y las Comunicaciones</w:t>
      </w:r>
    </w:p>
    <w:p w14:paraId="21B6D3E7" w14:textId="77777777" w:rsidR="00CB7662" w:rsidRDefault="00CB7662" w:rsidP="00CB7662">
      <w:pPr>
        <w:rPr>
          <w:rFonts w:ascii="Arial Narrow" w:eastAsia="Arial Unicode MS" w:hAnsi="Arial Narrow" w:cs="Arial"/>
          <w:sz w:val="12"/>
          <w:szCs w:val="12"/>
        </w:rPr>
      </w:pPr>
    </w:p>
    <w:p w14:paraId="60157410" w14:textId="4458E786" w:rsidR="00CB7662" w:rsidRPr="00AD5433" w:rsidRDefault="00CB7662" w:rsidP="00CB7662">
      <w:pPr>
        <w:rPr>
          <w:rFonts w:ascii="Arial Narrow" w:eastAsia="Arial Unicode MS" w:hAnsi="Arial Narrow" w:cs="Arial"/>
          <w:sz w:val="12"/>
          <w:szCs w:val="12"/>
        </w:rPr>
      </w:pPr>
      <w:r w:rsidRPr="00AD5433">
        <w:rPr>
          <w:rFonts w:ascii="Arial Narrow" w:eastAsia="Arial Unicode MS" w:hAnsi="Arial Narrow" w:cs="Arial"/>
          <w:sz w:val="12"/>
          <w:szCs w:val="12"/>
        </w:rPr>
        <w:t xml:space="preserve">Proyectó:  Pedro Felipe Campo Guida - Contratista Oficina de Fomento Regional de TIC </w:t>
      </w:r>
    </w:p>
    <w:p w14:paraId="32127A0E" w14:textId="77777777" w:rsidR="00CB7662" w:rsidRPr="00AD5433" w:rsidRDefault="00CB7662" w:rsidP="00CB7662">
      <w:pPr>
        <w:rPr>
          <w:rFonts w:ascii="Arial Narrow" w:eastAsia="Arial Unicode MS" w:hAnsi="Arial Narrow" w:cs="Arial"/>
          <w:sz w:val="12"/>
          <w:szCs w:val="12"/>
        </w:rPr>
      </w:pPr>
      <w:r w:rsidRPr="00AD5433">
        <w:rPr>
          <w:rFonts w:ascii="Arial Narrow" w:eastAsia="Arial Unicode MS" w:hAnsi="Arial Narrow" w:cs="Arial"/>
          <w:sz w:val="12"/>
          <w:szCs w:val="12"/>
        </w:rPr>
        <w:t xml:space="preserve">Revisó: Juan Sebastián Castro Vargas - </w:t>
      </w:r>
      <w:proofErr w:type="gramStart"/>
      <w:r w:rsidRPr="00AD5433">
        <w:rPr>
          <w:rFonts w:ascii="Arial Narrow" w:eastAsia="Arial Unicode MS" w:hAnsi="Arial Narrow" w:cs="Arial"/>
          <w:sz w:val="12"/>
          <w:szCs w:val="12"/>
        </w:rPr>
        <w:t>Funcionario</w:t>
      </w:r>
      <w:proofErr w:type="gramEnd"/>
      <w:r w:rsidRPr="00AD5433">
        <w:rPr>
          <w:rFonts w:ascii="Arial Narrow" w:eastAsia="Arial Unicode MS" w:hAnsi="Arial Narrow" w:cs="Arial"/>
          <w:sz w:val="12"/>
          <w:szCs w:val="12"/>
        </w:rPr>
        <w:t xml:space="preserve"> Oficina de Fomento Regional de TIC </w:t>
      </w:r>
    </w:p>
    <w:p w14:paraId="789566A9" w14:textId="70A26CC1" w:rsidR="00D14BD9" w:rsidRPr="009723BD" w:rsidRDefault="00F9250E" w:rsidP="009723BD">
      <w:pPr>
        <w:tabs>
          <w:tab w:val="left" w:pos="5760"/>
        </w:tabs>
        <w:jc w:val="center"/>
        <w:rPr>
          <w:rFonts w:ascii="Arial Narrow" w:eastAsia="Arial Unicode MS" w:hAnsi="Arial Narrow" w:cs="Arial"/>
          <w:sz w:val="18"/>
          <w:szCs w:val="18"/>
        </w:rPr>
      </w:pPr>
      <w:r w:rsidRPr="00CE6594">
        <w:rPr>
          <w:rFonts w:ascii="Arial Narrow" w:eastAsia="Arial Unicode MS" w:hAnsi="Arial Narrow" w:cs="Arial"/>
          <w:sz w:val="18"/>
          <w:szCs w:val="18"/>
        </w:rPr>
        <w:t xml:space="preserve"> </w:t>
      </w:r>
    </w:p>
    <w:sectPr w:rsidR="00D14BD9" w:rsidRPr="009723BD">
      <w:headerReference w:type="default" r:id="rId8"/>
      <w:footerReference w:type="default" r:id="rId9"/>
      <w:pgSz w:w="12240" w:h="15840"/>
      <w:pgMar w:top="2040" w:right="1080" w:bottom="1280" w:left="1440" w:header="568" w:footer="10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D5466" w14:textId="77777777" w:rsidR="00F87868" w:rsidRDefault="00F87868">
      <w:r>
        <w:separator/>
      </w:r>
    </w:p>
  </w:endnote>
  <w:endnote w:type="continuationSeparator" w:id="0">
    <w:p w14:paraId="02026A9A" w14:textId="77777777" w:rsidR="00F87868" w:rsidRDefault="00F8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6BEB" w14:textId="77777777" w:rsidR="00EA2A0B" w:rsidRDefault="00EA2A0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6438912" behindDoc="1" locked="0" layoutInCell="1" allowOverlap="1" wp14:anchorId="19B57BB1" wp14:editId="6256FD4E">
          <wp:simplePos x="0" y="0"/>
          <wp:positionH relativeFrom="page">
            <wp:posOffset>524646</wp:posOffset>
          </wp:positionH>
          <wp:positionV relativeFrom="page">
            <wp:posOffset>9465547</wp:posOffset>
          </wp:positionV>
          <wp:extent cx="326472" cy="38004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26472" cy="38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39424" behindDoc="1" locked="0" layoutInCell="1" allowOverlap="1" wp14:anchorId="3E409408" wp14:editId="4E7BCE46">
              <wp:simplePos x="0" y="0"/>
              <wp:positionH relativeFrom="page">
                <wp:posOffset>928369</wp:posOffset>
              </wp:positionH>
              <wp:positionV relativeFrom="page">
                <wp:posOffset>9222906</wp:posOffset>
              </wp:positionV>
              <wp:extent cx="2832100" cy="5340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32100" cy="5340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EBD9EA" w14:textId="77777777" w:rsidR="00EA2A0B" w:rsidRDefault="00EA2A0B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Ministerio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Tecnologías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las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Comunicaciones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Edificio Murillo Toro, Carrera 8a, entre calles 12A y 12B</w:t>
                          </w:r>
                        </w:p>
                        <w:p w14:paraId="3913D5CD" w14:textId="77777777" w:rsidR="00EA2A0B" w:rsidRDefault="00EA2A0B">
                          <w:pPr>
                            <w:ind w:left="20" w:right="1499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 xml:space="preserve">Código Postal: </w:t>
                          </w:r>
                          <w:proofErr w:type="gramStart"/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111711 .</w:t>
                          </w:r>
                          <w:proofErr w:type="gramEnd"/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 xml:space="preserve"> Bogotá, Colombia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T: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(+57)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601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3443460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(+57)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601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344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t>2248</w:t>
                          </w:r>
                        </w:p>
                        <w:p w14:paraId="48FDF39C" w14:textId="77777777" w:rsidR="00EA2A0B" w:rsidRDefault="00EA2A0B">
                          <w:pPr>
                            <w:ind w:left="20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hyperlink r:id="rId2">
                            <w:r>
                              <w:rPr>
                                <w:rFonts w:ascii="Arial"/>
                                <w:b/>
                                <w:color w:val="7E7E7E"/>
                                <w:spacing w:val="-2"/>
                                <w:sz w:val="14"/>
                              </w:rPr>
                              <w:t>www.mintic.gov.co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40940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3.1pt;margin-top:726.2pt;width:223pt;height:42.05pt;z-index:-1687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" filled="f" stroked="f">
              <v:textbox inset="0,0,0,0">
                <w:txbxContent>
                  <w:p w14:paraId="7EEBD9EA" w14:textId="77777777" w:rsidR="00EA2A0B" w:rsidRDefault="00EA2A0B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Ministerio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Tecnologías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la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Información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las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Comunicaciones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Edificio Murillo Toro, Carrera 8a, entre calles 12A y 12B</w:t>
                    </w:r>
                  </w:p>
                  <w:p w14:paraId="3913D5CD" w14:textId="77777777" w:rsidR="00EA2A0B" w:rsidRDefault="00EA2A0B">
                    <w:pPr>
                      <w:ind w:left="20" w:right="1499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 xml:space="preserve">Código Postal: </w:t>
                    </w:r>
                    <w:proofErr w:type="gramStart"/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111711 .</w:t>
                    </w:r>
                    <w:proofErr w:type="gramEnd"/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 xml:space="preserve"> Bogotá, Colombia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T: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(+57)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601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3443460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Fax: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(+57)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601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344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t>2248</w:t>
                    </w:r>
                  </w:p>
                  <w:p w14:paraId="48FDF39C" w14:textId="77777777" w:rsidR="00EA2A0B" w:rsidRDefault="00EA2A0B">
                    <w:pPr>
                      <w:ind w:left="20"/>
                      <w:rPr>
                        <w:rFonts w:ascii="Arial"/>
                        <w:b/>
                        <w:sz w:val="14"/>
                      </w:rPr>
                    </w:pPr>
                    <w:hyperlink r:id="rId3">
                      <w:r>
                        <w:rPr>
                          <w:rFonts w:ascii="Arial"/>
                          <w:b/>
                          <w:color w:val="7E7E7E"/>
                          <w:spacing w:val="-2"/>
                          <w:sz w:val="14"/>
                        </w:rPr>
                        <w:t>www.mintic.gov.co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39936" behindDoc="1" locked="0" layoutInCell="1" allowOverlap="1" wp14:anchorId="7EA52553" wp14:editId="2095CF73">
              <wp:simplePos x="0" y="0"/>
              <wp:positionH relativeFrom="page">
                <wp:posOffset>242570</wp:posOffset>
              </wp:positionH>
              <wp:positionV relativeFrom="page">
                <wp:posOffset>9730105</wp:posOffset>
              </wp:positionV>
              <wp:extent cx="396875" cy="1524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68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A44E3F" w14:textId="77777777" w:rsidR="00EA2A0B" w:rsidRDefault="00EA2A0B">
                          <w:pPr>
                            <w:spacing w:line="224" w:lineRule="exact"/>
                            <w:ind w:left="20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A52553" id="Textbox 4" o:spid="_x0000_s1027" type="#_x0000_t202" style="position:absolute;margin-left:19.1pt;margin-top:766.15pt;width:31.25pt;height:12pt;z-index:-1687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" filled="f" stroked="f">
              <v:textbox inset="0,0,0,0">
                <w:txbxContent>
                  <w:p w14:paraId="73A44E3F" w14:textId="77777777" w:rsidR="00EA2A0B" w:rsidRDefault="00EA2A0B">
                    <w:pPr>
                      <w:spacing w:line="224" w:lineRule="exact"/>
                      <w:ind w:left="20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pacing w:val="-2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6440448" behindDoc="1" locked="0" layoutInCell="1" allowOverlap="1" wp14:anchorId="2E4430A4" wp14:editId="090AD075">
              <wp:simplePos x="0" y="0"/>
              <wp:positionH relativeFrom="page">
                <wp:posOffset>6767194</wp:posOffset>
              </wp:positionH>
              <wp:positionV relativeFrom="page">
                <wp:posOffset>9829998</wp:posOffset>
              </wp:positionV>
              <wp:extent cx="691515" cy="259079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15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10807D" w14:textId="77777777" w:rsidR="00EA2A0B" w:rsidRDefault="00EA2A0B">
                          <w:pPr>
                            <w:spacing w:before="19"/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w w:val="80"/>
                              <w:sz w:val="16"/>
                            </w:rPr>
                            <w:t>GDO-TIC-FM-</w:t>
                          </w:r>
                          <w:r>
                            <w:rPr>
                              <w:spacing w:val="-5"/>
                              <w:w w:val="80"/>
                              <w:sz w:val="16"/>
                            </w:rPr>
                            <w:t>025</w:t>
                          </w:r>
                        </w:p>
                        <w:p w14:paraId="411E01B2" w14:textId="77777777" w:rsidR="00EA2A0B" w:rsidRDefault="00EA2A0B">
                          <w:pPr>
                            <w:ind w:right="18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w w:val="80"/>
                              <w:sz w:val="16"/>
                            </w:rPr>
                            <w:t>V</w:t>
                          </w:r>
                          <w:r>
                            <w:rPr>
                              <w:spacing w:val="-4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90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4430A4" id="Textbox 5" o:spid="_x0000_s1028" type="#_x0000_t202" style="position:absolute;margin-left:532.85pt;margin-top:774pt;width:54.45pt;height:20.4pt;z-index:-1687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" filled="f" stroked="f">
              <v:textbox inset="0,0,0,0">
                <w:txbxContent>
                  <w:p w14:paraId="1110807D" w14:textId="77777777" w:rsidR="00EA2A0B" w:rsidRDefault="00EA2A0B">
                    <w:pPr>
                      <w:spacing w:before="19"/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w w:val="80"/>
                        <w:sz w:val="16"/>
                      </w:rPr>
                      <w:t>GDO-TIC-FM-</w:t>
                    </w:r>
                    <w:r>
                      <w:rPr>
                        <w:spacing w:val="-5"/>
                        <w:w w:val="80"/>
                        <w:sz w:val="16"/>
                      </w:rPr>
                      <w:t>025</w:t>
                    </w:r>
                  </w:p>
                  <w:p w14:paraId="411E01B2" w14:textId="77777777" w:rsidR="00EA2A0B" w:rsidRDefault="00EA2A0B">
                    <w:pPr>
                      <w:ind w:right="18"/>
                      <w:jc w:val="right"/>
                      <w:rPr>
                        <w:sz w:val="16"/>
                      </w:rPr>
                    </w:pPr>
                    <w:r>
                      <w:rPr>
                        <w:w w:val="80"/>
                        <w:sz w:val="16"/>
                      </w:rPr>
                      <w:t>V</w:t>
                    </w:r>
                    <w:r>
                      <w:rPr>
                        <w:spacing w:val="-4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w w:val="90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FB21B" w14:textId="77777777" w:rsidR="00F87868" w:rsidRDefault="00F87868">
      <w:r>
        <w:separator/>
      </w:r>
    </w:p>
  </w:footnote>
  <w:footnote w:type="continuationSeparator" w:id="0">
    <w:p w14:paraId="2D958604" w14:textId="77777777" w:rsidR="00F87868" w:rsidRDefault="00F87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3034B" w14:textId="77777777" w:rsidR="00EA2A0B" w:rsidRDefault="00EA2A0B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6438400" behindDoc="1" locked="0" layoutInCell="1" allowOverlap="1" wp14:anchorId="416CAF73" wp14:editId="0193AF37">
          <wp:simplePos x="0" y="0"/>
          <wp:positionH relativeFrom="page">
            <wp:posOffset>3674236</wp:posOffset>
          </wp:positionH>
          <wp:positionV relativeFrom="page">
            <wp:posOffset>360679</wp:posOffset>
          </wp:positionV>
          <wp:extent cx="472929" cy="93980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72929" cy="939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77D4"/>
    <w:multiLevelType w:val="hybridMultilevel"/>
    <w:tmpl w:val="E592CA9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E24E9"/>
    <w:multiLevelType w:val="hybridMultilevel"/>
    <w:tmpl w:val="835E2E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A7550"/>
    <w:multiLevelType w:val="hybridMultilevel"/>
    <w:tmpl w:val="E9CA8584"/>
    <w:lvl w:ilvl="0" w:tplc="D7462E8A">
      <w:start w:val="1"/>
      <w:numFmt w:val="decimal"/>
      <w:lvlText w:val="%1."/>
      <w:lvlJc w:val="left"/>
      <w:pPr>
        <w:ind w:left="360" w:hanging="360"/>
      </w:pPr>
      <w:rPr>
        <w:rFonts w:ascii="Arial MT" w:eastAsia="Arial MT" w:hAnsi="Arial MT" w:cs="Arial MT"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7B5700"/>
    <w:multiLevelType w:val="multilevel"/>
    <w:tmpl w:val="C3EE2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7B3237"/>
    <w:multiLevelType w:val="multilevel"/>
    <w:tmpl w:val="6136B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BA7AF8"/>
    <w:multiLevelType w:val="hybridMultilevel"/>
    <w:tmpl w:val="77F441BC"/>
    <w:lvl w:ilvl="0" w:tplc="240A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EC25A2"/>
    <w:multiLevelType w:val="hybridMultilevel"/>
    <w:tmpl w:val="4800AF8C"/>
    <w:lvl w:ilvl="0" w:tplc="C592EA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31444"/>
    <w:multiLevelType w:val="hybridMultilevel"/>
    <w:tmpl w:val="69488770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3044037">
    <w:abstractNumId w:val="2"/>
  </w:num>
  <w:num w:numId="2" w16cid:durableId="1308046507">
    <w:abstractNumId w:val="6"/>
  </w:num>
  <w:num w:numId="3" w16cid:durableId="531528707">
    <w:abstractNumId w:val="7"/>
  </w:num>
  <w:num w:numId="4" w16cid:durableId="850098442">
    <w:abstractNumId w:val="5"/>
  </w:num>
  <w:num w:numId="5" w16cid:durableId="469633186">
    <w:abstractNumId w:val="3"/>
  </w:num>
  <w:num w:numId="6" w16cid:durableId="2079205690">
    <w:abstractNumId w:val="4"/>
  </w:num>
  <w:num w:numId="7" w16cid:durableId="990062405">
    <w:abstractNumId w:val="1"/>
  </w:num>
  <w:num w:numId="8" w16cid:durableId="1093088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BD9"/>
    <w:rsid w:val="00052990"/>
    <w:rsid w:val="000C0219"/>
    <w:rsid w:val="000D1F7A"/>
    <w:rsid w:val="002746E3"/>
    <w:rsid w:val="00284F50"/>
    <w:rsid w:val="003202D6"/>
    <w:rsid w:val="003631E4"/>
    <w:rsid w:val="003874FD"/>
    <w:rsid w:val="003A5269"/>
    <w:rsid w:val="003B5D43"/>
    <w:rsid w:val="003D3CEA"/>
    <w:rsid w:val="004A43E6"/>
    <w:rsid w:val="004C715F"/>
    <w:rsid w:val="004E39C2"/>
    <w:rsid w:val="004F6A14"/>
    <w:rsid w:val="00554F46"/>
    <w:rsid w:val="00626198"/>
    <w:rsid w:val="00667077"/>
    <w:rsid w:val="00697997"/>
    <w:rsid w:val="006B788C"/>
    <w:rsid w:val="006E4757"/>
    <w:rsid w:val="00706839"/>
    <w:rsid w:val="00722A14"/>
    <w:rsid w:val="00786F84"/>
    <w:rsid w:val="007B6373"/>
    <w:rsid w:val="007F62AF"/>
    <w:rsid w:val="00813B1F"/>
    <w:rsid w:val="008454CA"/>
    <w:rsid w:val="008E6C15"/>
    <w:rsid w:val="00923D5B"/>
    <w:rsid w:val="00935D01"/>
    <w:rsid w:val="00936E49"/>
    <w:rsid w:val="009723BD"/>
    <w:rsid w:val="00A45432"/>
    <w:rsid w:val="00A56A22"/>
    <w:rsid w:val="00A73C18"/>
    <w:rsid w:val="00AC38DE"/>
    <w:rsid w:val="00AD3E1E"/>
    <w:rsid w:val="00B0618B"/>
    <w:rsid w:val="00B25BF4"/>
    <w:rsid w:val="00B26B50"/>
    <w:rsid w:val="00B55BB9"/>
    <w:rsid w:val="00B628D7"/>
    <w:rsid w:val="00C13349"/>
    <w:rsid w:val="00C6433A"/>
    <w:rsid w:val="00C80C87"/>
    <w:rsid w:val="00CB7662"/>
    <w:rsid w:val="00CE6594"/>
    <w:rsid w:val="00D14BD9"/>
    <w:rsid w:val="00DA78FE"/>
    <w:rsid w:val="00DB090B"/>
    <w:rsid w:val="00DD749A"/>
    <w:rsid w:val="00E15578"/>
    <w:rsid w:val="00E578AD"/>
    <w:rsid w:val="00E96FAA"/>
    <w:rsid w:val="00EA2A0B"/>
    <w:rsid w:val="00F335BF"/>
    <w:rsid w:val="00F87868"/>
    <w:rsid w:val="00F9250E"/>
    <w:rsid w:val="00FB46A3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A20B5"/>
  <w15:docId w15:val="{7DEC7267-132E-4881-AE4C-257D9BA0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3BD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63"/>
      <w:jc w:val="center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A78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before="138"/>
      <w:ind w:left="14"/>
      <w:jc w:val="center"/>
    </w:pPr>
  </w:style>
  <w:style w:type="character" w:customStyle="1" w:styleId="Ttulo3Car">
    <w:name w:val="Título 3 Car"/>
    <w:basedOn w:val="Fuentedeprrafopredeter"/>
    <w:link w:val="Ttulo3"/>
    <w:uiPriority w:val="9"/>
    <w:rsid w:val="00DA78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paragraph" w:styleId="NormalWeb">
    <w:name w:val="Normal (Web)"/>
    <w:basedOn w:val="Normal"/>
    <w:uiPriority w:val="99"/>
    <w:unhideWhenUsed/>
    <w:rsid w:val="00DA78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DA78FE"/>
    <w:rPr>
      <w:b/>
      <w:bCs/>
    </w:rPr>
  </w:style>
  <w:style w:type="character" w:styleId="Hipervnculo">
    <w:name w:val="Hyperlink"/>
    <w:rsid w:val="00DA78FE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F925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9250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9250E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250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250E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E4757"/>
    <w:rPr>
      <w:color w:val="605E5C"/>
      <w:shd w:val="clear" w:color="auto" w:fill="E1DFDD"/>
    </w:rPr>
  </w:style>
  <w:style w:type="paragraph" w:styleId="Sinespaciado">
    <w:name w:val="No Spacing"/>
    <w:aliases w:val="Level 3 Subtitle"/>
    <w:link w:val="SinespaciadoCar"/>
    <w:uiPriority w:val="1"/>
    <w:qFormat/>
    <w:rsid w:val="00786F84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SinespaciadoCar">
    <w:name w:val="Sin espaciado Car"/>
    <w:aliases w:val="Level 3 Subtitle Car"/>
    <w:basedOn w:val="Fuentedeprrafopredeter"/>
    <w:link w:val="Sinespaciado"/>
    <w:uiPriority w:val="1"/>
    <w:locked/>
    <w:rsid w:val="00786F84"/>
    <w:rPr>
      <w:rFonts w:ascii="Calibri" w:eastAsia="Calibri" w:hAnsi="Calibri" w:cs="Times New Roman"/>
      <w:lang w:val="es-CO"/>
    </w:rPr>
  </w:style>
  <w:style w:type="paragraph" w:styleId="Encabezado">
    <w:name w:val="header"/>
    <w:basedOn w:val="Normal"/>
    <w:link w:val="EncabezadoCar"/>
    <w:rsid w:val="00A45432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customStyle="1" w:styleId="EncabezadoCar">
    <w:name w:val="Encabezado Car"/>
    <w:basedOn w:val="Fuentedeprrafopredeter"/>
    <w:link w:val="Encabezado"/>
    <w:rsid w:val="00A45432"/>
    <w:rPr>
      <w:rFonts w:ascii="Times New Roman" w:eastAsia="Times New Roman" w:hAnsi="Times New Roman" w:cs="Times New Roman"/>
      <w:sz w:val="24"/>
      <w:szCs w:val="24"/>
      <w:lang w:val="es-CO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3B5D43"/>
    <w:rPr>
      <w:color w:val="605E5C"/>
      <w:shd w:val="clear" w:color="auto" w:fill="E1DFDD"/>
    </w:rPr>
  </w:style>
  <w:style w:type="table" w:customStyle="1" w:styleId="Tablaconcuadrcula4-nfasis41">
    <w:name w:val="Tabla con cuadrícula 4 - Énfasis 41"/>
    <w:basedOn w:val="Tablanormal"/>
    <w:next w:val="Tablaconcuadrcula4-nfasis4"/>
    <w:uiPriority w:val="49"/>
    <w:rsid w:val="003B5D43"/>
    <w:pPr>
      <w:widowControl/>
      <w:autoSpaceDE/>
      <w:autoSpaceDN/>
    </w:pPr>
    <w:rPr>
      <w:kern w:val="2"/>
      <w:lang w:val="es-CO"/>
      <w14:ligatures w14:val="standardContextual"/>
    </w:rPr>
    <w:tblPr>
      <w:tblStyleRowBandSize w:val="1"/>
      <w:tblStyleColBandSize w:val="1"/>
      <w:tblBorders>
        <w:top w:val="single" w:sz="4" w:space="0" w:color="60CAF3"/>
        <w:left w:val="single" w:sz="4" w:space="0" w:color="60CAF3"/>
        <w:bottom w:val="single" w:sz="4" w:space="0" w:color="60CAF3"/>
        <w:right w:val="single" w:sz="4" w:space="0" w:color="60CAF3"/>
        <w:insideH w:val="single" w:sz="4" w:space="0" w:color="60CAF3"/>
        <w:insideV w:val="single" w:sz="4" w:space="0" w:color="60CAF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F9ED5"/>
          <w:left w:val="single" w:sz="4" w:space="0" w:color="0F9ED5"/>
          <w:bottom w:val="single" w:sz="4" w:space="0" w:color="0F9ED5"/>
          <w:right w:val="single" w:sz="4" w:space="0" w:color="0F9ED5"/>
          <w:insideH w:val="nil"/>
          <w:insideV w:val="nil"/>
        </w:tcBorders>
        <w:shd w:val="clear" w:color="auto" w:fill="0F9ED5"/>
      </w:tcPr>
    </w:tblStylePr>
    <w:tblStylePr w:type="lastRow">
      <w:rPr>
        <w:b/>
        <w:bCs/>
      </w:rPr>
      <w:tblPr/>
      <w:tcPr>
        <w:tcBorders>
          <w:top w:val="double" w:sz="4" w:space="0" w:color="0F9E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/>
      </w:tcPr>
    </w:tblStylePr>
    <w:tblStylePr w:type="band1Horz">
      <w:tblPr/>
      <w:tcPr>
        <w:shd w:val="clear" w:color="auto" w:fill="CAEDFB"/>
      </w:tcPr>
    </w:tblStylePr>
  </w:style>
  <w:style w:type="table" w:styleId="Tablaconcuadrcula4-nfasis4">
    <w:name w:val="Grid Table 4 Accent 4"/>
    <w:basedOn w:val="Tablanormal"/>
    <w:uiPriority w:val="49"/>
    <w:rsid w:val="003B5D43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26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4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laser2108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ntic.gov.co/" TargetMode="External"/><Relationship Id="rId2" Type="http://schemas.openxmlformats.org/officeDocument/2006/relationships/hyperlink" Target="http://www.mintic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922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mlozano</dc:creator>
  <cp:lastModifiedBy>pedro felipe campo guida</cp:lastModifiedBy>
  <cp:revision>2</cp:revision>
  <cp:lastPrinted>2025-12-16T22:42:00Z</cp:lastPrinted>
  <dcterms:created xsi:type="dcterms:W3CDTF">2026-04-16T19:36:00Z</dcterms:created>
  <dcterms:modified xsi:type="dcterms:W3CDTF">2026-04-16T19:36:00Z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25.2.3.2 (X86_64) / LibreOffice Community</vt:lpwstr>
  </property>
  <property fmtid="{D5CDD505-2E9C-101B-9397-08002B2CF9AE}" pid="5" name="LastSaved">
    <vt:filetime>2025-12-10T00:00:00Z</vt:filetime>
  </property>
</Properties>
</file>